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A0" w:rsidRPr="008727A8" w:rsidRDefault="00284FD7">
      <w:pPr>
        <w:pStyle w:val="BodyText"/>
        <w:rPr>
          <w:sz w:val="20"/>
          <w:lang w:val="tr-TR"/>
        </w:rPr>
      </w:pPr>
      <w:r>
        <w:rPr>
          <w:sz w:val="20"/>
          <w:lang w:val="tr-TR"/>
        </w:rPr>
        <w:t>30</w:t>
      </w:r>
      <w:r w:rsidR="00342689">
        <w:rPr>
          <w:sz w:val="20"/>
          <w:lang w:val="tr-TR"/>
        </w:rPr>
        <w:t>/08/2019</w:t>
      </w:r>
    </w:p>
    <w:p w:rsidR="000D56A0" w:rsidRPr="008727A8" w:rsidRDefault="000D56A0">
      <w:pPr>
        <w:pStyle w:val="BodyText"/>
        <w:rPr>
          <w:sz w:val="20"/>
          <w:lang w:val="tr-TR"/>
        </w:rPr>
      </w:pPr>
    </w:p>
    <w:p w:rsidR="000D56A0" w:rsidRPr="008727A8" w:rsidRDefault="000D56A0">
      <w:pPr>
        <w:pStyle w:val="BodyText"/>
        <w:rPr>
          <w:sz w:val="20"/>
          <w:lang w:val="tr-TR"/>
        </w:rPr>
      </w:pPr>
    </w:p>
    <w:p w:rsidR="000D56A0" w:rsidRPr="008727A8" w:rsidRDefault="00052931" w:rsidP="00052931">
      <w:pPr>
        <w:pStyle w:val="BodyText"/>
        <w:spacing w:before="11"/>
        <w:jc w:val="center"/>
        <w:rPr>
          <w:sz w:val="27"/>
          <w:lang w:val="tr-TR"/>
        </w:rPr>
      </w:pPr>
      <w:r w:rsidRPr="008727A8">
        <w:rPr>
          <w:noProof/>
          <w:sz w:val="27"/>
          <w:lang w:val="en-GB" w:eastAsia="en-GB"/>
        </w:rPr>
        <w:drawing>
          <wp:inline distT="0" distB="0" distL="0" distR="0" wp14:anchorId="235E9889" wp14:editId="7F0E7650">
            <wp:extent cx="818985" cy="729721"/>
            <wp:effectExtent l="0" t="0" r="0" b="0"/>
            <wp:docPr id="1" name="Picture 1" descr="C:\Users\annik_000\Desktop\AB Dosyaları\AB Dosyaları\La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_000\Desktop\AB Dosyaları\AB Dosyaları\Lapt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62" cy="730413"/>
                    </a:xfrm>
                    <a:prstGeom prst="rect">
                      <a:avLst/>
                    </a:prstGeom>
                    <a:noFill/>
                    <a:ln>
                      <a:noFill/>
                    </a:ln>
                  </pic:spPr>
                </pic:pic>
              </a:graphicData>
            </a:graphic>
          </wp:inline>
        </w:drawing>
      </w:r>
    </w:p>
    <w:p w:rsidR="000D56A0" w:rsidRPr="008727A8" w:rsidRDefault="00052931">
      <w:pPr>
        <w:pStyle w:val="Heading1"/>
        <w:spacing w:before="90"/>
        <w:ind w:left="458" w:right="544"/>
        <w:rPr>
          <w:lang w:val="tr-TR"/>
        </w:rPr>
      </w:pPr>
      <w:r w:rsidRPr="008727A8">
        <w:rPr>
          <w:lang w:val="tr-TR"/>
        </w:rPr>
        <w:t xml:space="preserve">LAPTA </w:t>
      </w:r>
      <w:r w:rsidR="00E408EA" w:rsidRPr="008727A8">
        <w:rPr>
          <w:lang w:val="tr-TR"/>
        </w:rPr>
        <w:t>BELEDİYESİ</w:t>
      </w:r>
    </w:p>
    <w:p w:rsidR="000D56A0" w:rsidRPr="008727A8" w:rsidRDefault="00052931">
      <w:pPr>
        <w:spacing w:before="185" w:line="242" w:lineRule="auto"/>
        <w:ind w:left="596" w:right="544"/>
        <w:jc w:val="center"/>
        <w:rPr>
          <w:b/>
          <w:sz w:val="24"/>
          <w:lang w:val="tr-TR"/>
        </w:rPr>
      </w:pPr>
      <w:r w:rsidRPr="008727A8">
        <w:rPr>
          <w:b/>
          <w:sz w:val="24"/>
          <w:lang w:val="tr-TR"/>
        </w:rPr>
        <w:t>DAHA İYİ BİR ÇEVRE İÇİN YEŞİL ATIKLARIN DÖNÜŞTÜRÜLMESİ PROJESİ</w:t>
      </w:r>
      <w:r w:rsidR="00E408EA" w:rsidRPr="008727A8">
        <w:rPr>
          <w:b/>
          <w:sz w:val="24"/>
          <w:lang w:val="tr-TR"/>
        </w:rPr>
        <w:t xml:space="preserve"> İÇİN</w:t>
      </w:r>
      <w:r w:rsidRPr="008727A8">
        <w:rPr>
          <w:b/>
          <w:sz w:val="24"/>
          <w:lang w:val="tr-TR"/>
        </w:rPr>
        <w:t xml:space="preserve"> </w:t>
      </w:r>
      <w:r w:rsidR="006C65C8">
        <w:rPr>
          <w:b/>
          <w:sz w:val="24"/>
          <w:lang w:val="tr-TR"/>
        </w:rPr>
        <w:t>ATIK YÖNETİMİ STRATEJİSİ HİZMET ALIMINA</w:t>
      </w:r>
      <w:r w:rsidRPr="008727A8">
        <w:rPr>
          <w:b/>
          <w:sz w:val="24"/>
          <w:lang w:val="tr-TR"/>
        </w:rPr>
        <w:t xml:space="preserve"> YÖNELİK</w:t>
      </w:r>
    </w:p>
    <w:p w:rsidR="000D56A0" w:rsidRPr="008727A8" w:rsidRDefault="00E408EA">
      <w:pPr>
        <w:spacing w:line="271" w:lineRule="exact"/>
        <w:ind w:left="596" w:right="535"/>
        <w:jc w:val="center"/>
        <w:rPr>
          <w:b/>
          <w:sz w:val="24"/>
          <w:lang w:val="tr-TR"/>
        </w:rPr>
      </w:pPr>
      <w:r w:rsidRPr="008727A8">
        <w:rPr>
          <w:b/>
          <w:sz w:val="24"/>
          <w:lang w:val="tr-TR"/>
        </w:rPr>
        <w:t>TEKLİF KABULÜ</w:t>
      </w:r>
    </w:p>
    <w:p w:rsidR="000D56A0" w:rsidRPr="008727A8" w:rsidRDefault="000D56A0">
      <w:pPr>
        <w:pStyle w:val="BodyText"/>
        <w:spacing w:before="6"/>
        <w:rPr>
          <w:b/>
          <w:sz w:val="23"/>
          <w:lang w:val="tr-TR"/>
        </w:rPr>
      </w:pPr>
    </w:p>
    <w:p w:rsidR="000D56A0" w:rsidRPr="008727A8" w:rsidRDefault="00E408EA">
      <w:pPr>
        <w:tabs>
          <w:tab w:val="left" w:pos="1955"/>
        </w:tabs>
        <w:ind w:left="111"/>
        <w:rPr>
          <w:sz w:val="24"/>
          <w:lang w:val="tr-TR"/>
        </w:rPr>
      </w:pPr>
      <w:r w:rsidRPr="008727A8">
        <w:rPr>
          <w:b/>
          <w:sz w:val="24"/>
          <w:lang w:val="tr-TR"/>
        </w:rPr>
        <w:t>İhale</w:t>
      </w:r>
      <w:r w:rsidRPr="008727A8">
        <w:rPr>
          <w:b/>
          <w:spacing w:val="-2"/>
          <w:sz w:val="24"/>
          <w:lang w:val="tr-TR"/>
        </w:rPr>
        <w:t xml:space="preserve"> </w:t>
      </w:r>
      <w:r w:rsidRPr="008727A8">
        <w:rPr>
          <w:b/>
          <w:sz w:val="24"/>
          <w:lang w:val="tr-TR"/>
        </w:rPr>
        <w:t>Sıra No</w:t>
      </w:r>
      <w:r w:rsidRPr="008727A8">
        <w:rPr>
          <w:b/>
          <w:sz w:val="24"/>
          <w:lang w:val="tr-TR"/>
        </w:rPr>
        <w:tab/>
        <w:t>:</w:t>
      </w:r>
      <w:r w:rsidRPr="008727A8">
        <w:rPr>
          <w:b/>
          <w:spacing w:val="-1"/>
          <w:sz w:val="24"/>
          <w:lang w:val="tr-TR"/>
        </w:rPr>
        <w:t xml:space="preserve"> </w:t>
      </w:r>
      <w:r w:rsidR="008727A8" w:rsidRPr="008727A8">
        <w:rPr>
          <w:sz w:val="24"/>
          <w:lang w:val="tr-TR"/>
        </w:rPr>
        <w:t>CRIS No. 2017 / 391-700 – 1</w:t>
      </w:r>
      <w:r w:rsidR="006C65C8">
        <w:rPr>
          <w:sz w:val="24"/>
          <w:lang w:val="tr-TR"/>
        </w:rPr>
        <w:t>6</w:t>
      </w:r>
      <w:r w:rsidR="008727A8" w:rsidRPr="008727A8">
        <w:rPr>
          <w:sz w:val="24"/>
          <w:lang w:val="tr-TR"/>
        </w:rPr>
        <w:t xml:space="preserve"> (A)</w:t>
      </w:r>
    </w:p>
    <w:p w:rsidR="000D56A0" w:rsidRPr="008727A8" w:rsidRDefault="00E408EA">
      <w:pPr>
        <w:tabs>
          <w:tab w:val="left" w:pos="1979"/>
        </w:tabs>
        <w:spacing w:before="118"/>
        <w:ind w:left="112"/>
        <w:rPr>
          <w:sz w:val="24"/>
          <w:lang w:val="tr-TR"/>
        </w:rPr>
      </w:pPr>
      <w:r w:rsidRPr="008727A8">
        <w:rPr>
          <w:b/>
          <w:sz w:val="24"/>
          <w:lang w:val="tr-TR"/>
        </w:rPr>
        <w:t>İhale</w:t>
      </w:r>
      <w:r w:rsidRPr="008727A8">
        <w:rPr>
          <w:b/>
          <w:spacing w:val="-3"/>
          <w:sz w:val="24"/>
          <w:lang w:val="tr-TR"/>
        </w:rPr>
        <w:t xml:space="preserve"> </w:t>
      </w:r>
      <w:r w:rsidRPr="008727A8">
        <w:rPr>
          <w:b/>
          <w:sz w:val="24"/>
          <w:lang w:val="tr-TR"/>
        </w:rPr>
        <w:t>Makamı</w:t>
      </w:r>
      <w:r w:rsidRPr="008727A8">
        <w:rPr>
          <w:b/>
          <w:sz w:val="24"/>
          <w:lang w:val="tr-TR"/>
        </w:rPr>
        <w:tab/>
        <w:t xml:space="preserve">: </w:t>
      </w:r>
      <w:r w:rsidR="008727A8" w:rsidRPr="008727A8">
        <w:rPr>
          <w:sz w:val="24"/>
          <w:lang w:val="tr-TR"/>
        </w:rPr>
        <w:t>Lapta</w:t>
      </w:r>
      <w:r w:rsidR="008727A8" w:rsidRPr="008727A8">
        <w:rPr>
          <w:spacing w:val="4"/>
          <w:sz w:val="24"/>
          <w:lang w:val="tr-TR"/>
        </w:rPr>
        <w:t xml:space="preserve"> </w:t>
      </w:r>
      <w:r w:rsidRPr="008727A8">
        <w:rPr>
          <w:sz w:val="24"/>
          <w:lang w:val="tr-TR"/>
        </w:rPr>
        <w:t>Belediyesi</w:t>
      </w:r>
    </w:p>
    <w:p w:rsidR="000D56A0" w:rsidRPr="008727A8" w:rsidRDefault="00E408EA">
      <w:pPr>
        <w:pStyle w:val="BodyText"/>
        <w:tabs>
          <w:tab w:val="left" w:pos="1959"/>
        </w:tabs>
        <w:spacing w:before="113" w:line="242" w:lineRule="auto"/>
        <w:ind w:left="2094" w:right="1148" w:hanging="1983"/>
        <w:rPr>
          <w:lang w:val="tr-TR"/>
        </w:rPr>
      </w:pPr>
      <w:r w:rsidRPr="008727A8">
        <w:rPr>
          <w:b/>
          <w:lang w:val="tr-TR"/>
        </w:rPr>
        <w:t>İşin</w:t>
      </w:r>
      <w:r w:rsidRPr="008727A8">
        <w:rPr>
          <w:b/>
          <w:spacing w:val="1"/>
          <w:lang w:val="tr-TR"/>
        </w:rPr>
        <w:t xml:space="preserve"> </w:t>
      </w:r>
      <w:r w:rsidRPr="008727A8">
        <w:rPr>
          <w:b/>
          <w:lang w:val="tr-TR"/>
        </w:rPr>
        <w:t>Konusu</w:t>
      </w:r>
      <w:r w:rsidRPr="008727A8">
        <w:rPr>
          <w:b/>
          <w:lang w:val="tr-TR"/>
        </w:rPr>
        <w:tab/>
        <w:t xml:space="preserve">: </w:t>
      </w:r>
      <w:r w:rsidRPr="008727A8">
        <w:rPr>
          <w:lang w:val="tr-TR"/>
        </w:rPr>
        <w:t xml:space="preserve">Avrupa Birliği tarafından finanse </w:t>
      </w:r>
      <w:r w:rsidR="00A86BA0">
        <w:rPr>
          <w:lang w:val="tr-TR"/>
        </w:rPr>
        <w:t>edilen “Daha İyi Bir Çevre için Yeşil A</w:t>
      </w:r>
      <w:r w:rsidR="008727A8" w:rsidRPr="008727A8">
        <w:rPr>
          <w:lang w:val="tr-TR"/>
        </w:rPr>
        <w:t xml:space="preserve">tıkların </w:t>
      </w:r>
      <w:r w:rsidR="00A86BA0">
        <w:rPr>
          <w:lang w:val="tr-TR"/>
        </w:rPr>
        <w:t>D</w:t>
      </w:r>
      <w:r w:rsidR="008727A8" w:rsidRPr="008727A8">
        <w:rPr>
          <w:lang w:val="tr-TR"/>
        </w:rPr>
        <w:t>önüştürülmesi</w:t>
      </w:r>
      <w:r w:rsidR="00A86BA0">
        <w:rPr>
          <w:lang w:val="tr-TR"/>
        </w:rPr>
        <w:t>”</w:t>
      </w:r>
      <w:r w:rsidR="008727A8" w:rsidRPr="008727A8">
        <w:rPr>
          <w:lang w:val="tr-TR"/>
        </w:rPr>
        <w:t xml:space="preserve"> projesi için </w:t>
      </w:r>
      <w:r w:rsidR="003F26BF">
        <w:rPr>
          <w:lang w:val="tr-TR"/>
        </w:rPr>
        <w:t>‘</w:t>
      </w:r>
      <w:r w:rsidR="00D31C27">
        <w:rPr>
          <w:lang w:val="tr-TR"/>
        </w:rPr>
        <w:t>yeşil</w:t>
      </w:r>
      <w:r w:rsidR="00A86BA0">
        <w:rPr>
          <w:lang w:val="tr-TR"/>
        </w:rPr>
        <w:t xml:space="preserve"> atık uzmanı</w:t>
      </w:r>
      <w:r w:rsidR="003F26BF">
        <w:rPr>
          <w:lang w:val="tr-TR"/>
        </w:rPr>
        <w:t>’</w:t>
      </w:r>
      <w:r w:rsidR="00A86BA0">
        <w:rPr>
          <w:lang w:val="tr-TR"/>
        </w:rPr>
        <w:t xml:space="preserve"> hizmet alımı</w:t>
      </w:r>
      <w:r w:rsidRPr="008727A8">
        <w:rPr>
          <w:lang w:val="tr-TR"/>
        </w:rPr>
        <w:t>.</w:t>
      </w:r>
    </w:p>
    <w:p w:rsidR="000D56A0" w:rsidRPr="008727A8" w:rsidRDefault="00E408EA">
      <w:pPr>
        <w:pStyle w:val="BodyText"/>
        <w:spacing w:before="110"/>
        <w:ind w:left="1849" w:right="244" w:hanging="1738"/>
        <w:rPr>
          <w:lang w:val="tr-TR"/>
        </w:rPr>
      </w:pPr>
      <w:r w:rsidRPr="008727A8">
        <w:rPr>
          <w:b/>
          <w:lang w:val="tr-TR"/>
        </w:rPr>
        <w:t xml:space="preserve">Geçici Teminat: </w:t>
      </w:r>
      <w:r w:rsidRPr="008727A8">
        <w:rPr>
          <w:lang w:val="tr-TR"/>
        </w:rPr>
        <w:t>20/2016 sayılı Kamu İhale Yasası Geçici ve Kesin Teminat Mektupları ve Geçici Teminat Oranlar Tüzüğü’nün 4 (1). Maddesinde belirtilen geçici teminat miktarları geçerli olacaktır. Teminat olarak,</w:t>
      </w:r>
      <w:r w:rsidR="001C157C">
        <w:rPr>
          <w:lang w:val="tr-TR"/>
        </w:rPr>
        <w:t xml:space="preserve"> Banka Teminat Mektubu ve/veya Lapta </w:t>
      </w:r>
      <w:r w:rsidRPr="008727A8">
        <w:rPr>
          <w:lang w:val="tr-TR"/>
        </w:rPr>
        <w:t>Belediyesi’ne yatırılacak para karşılığında alınacak makbuz geçerli olacaktır. Geçici Teminat, 41/2001 sayılı Merkez Bankası Yasası altında denetlenen Banka Teminat Mektupları kabul olacaktır. Banka çeki kesinlikle kabul edilmeyecektir. Verilecek teminatın süresi 45 (kırk beş) günden az olmayacaktır. Yeterli teminat miktarı ve süresi olmayan ihale katılımcılarının teklifi değerlendirmeye alınmayacaktır.</w:t>
      </w:r>
      <w:bookmarkStart w:id="0" w:name="_GoBack"/>
      <w:bookmarkEnd w:id="0"/>
    </w:p>
    <w:p w:rsidR="000D56A0" w:rsidRPr="008727A8" w:rsidRDefault="00E408EA">
      <w:pPr>
        <w:spacing w:before="115"/>
        <w:ind w:left="112"/>
        <w:rPr>
          <w:sz w:val="24"/>
          <w:lang w:val="tr-TR"/>
        </w:rPr>
      </w:pPr>
      <w:r w:rsidRPr="008727A8">
        <w:rPr>
          <w:b/>
          <w:sz w:val="24"/>
          <w:lang w:val="tr-TR"/>
        </w:rPr>
        <w:t xml:space="preserve">İhale Dosya Bedeli: </w:t>
      </w:r>
      <w:r w:rsidR="00DE4289">
        <w:rPr>
          <w:sz w:val="24"/>
          <w:lang w:val="tr-TR"/>
        </w:rPr>
        <w:t>20 TL</w:t>
      </w:r>
    </w:p>
    <w:p w:rsidR="000D56A0" w:rsidRPr="008727A8" w:rsidRDefault="00E408EA">
      <w:pPr>
        <w:pStyle w:val="Heading1"/>
        <w:spacing w:before="118"/>
        <w:jc w:val="left"/>
        <w:rPr>
          <w:lang w:val="tr-TR"/>
        </w:rPr>
      </w:pPr>
      <w:r w:rsidRPr="008727A8">
        <w:rPr>
          <w:lang w:val="tr-TR"/>
        </w:rPr>
        <w:t>İhale Şartları:</w:t>
      </w:r>
    </w:p>
    <w:p w:rsidR="000D56A0" w:rsidRPr="008727A8" w:rsidRDefault="000D56A0" w:rsidP="00F34710">
      <w:pPr>
        <w:pStyle w:val="ListParagraph"/>
        <w:tabs>
          <w:tab w:val="left" w:pos="357"/>
        </w:tabs>
        <w:spacing w:before="115" w:line="237" w:lineRule="auto"/>
        <w:ind w:right="230" w:firstLine="0"/>
        <w:rPr>
          <w:sz w:val="24"/>
          <w:lang w:val="tr-TR"/>
        </w:rPr>
      </w:pPr>
    </w:p>
    <w:p w:rsidR="00DE4289" w:rsidRDefault="00E408EA" w:rsidP="00062730">
      <w:pPr>
        <w:pStyle w:val="ListParagraph"/>
        <w:numPr>
          <w:ilvl w:val="0"/>
          <w:numId w:val="1"/>
        </w:numPr>
        <w:tabs>
          <w:tab w:val="left" w:pos="357"/>
        </w:tabs>
        <w:spacing w:before="118"/>
        <w:ind w:right="195"/>
        <w:rPr>
          <w:sz w:val="24"/>
          <w:lang w:val="tr-TR"/>
        </w:rPr>
      </w:pPr>
      <w:r w:rsidRPr="008727A8">
        <w:rPr>
          <w:spacing w:val="-3"/>
          <w:sz w:val="24"/>
          <w:lang w:val="tr-TR"/>
        </w:rPr>
        <w:t xml:space="preserve">İhale </w:t>
      </w:r>
      <w:r w:rsidRPr="008727A8">
        <w:rPr>
          <w:sz w:val="24"/>
          <w:lang w:val="tr-TR"/>
        </w:rPr>
        <w:t xml:space="preserve">dosyası </w:t>
      </w:r>
      <w:r w:rsidRPr="008727A8">
        <w:rPr>
          <w:spacing w:val="-3"/>
          <w:sz w:val="24"/>
          <w:lang w:val="tr-TR"/>
        </w:rPr>
        <w:t xml:space="preserve">ve </w:t>
      </w:r>
      <w:r w:rsidRPr="008727A8">
        <w:rPr>
          <w:sz w:val="24"/>
          <w:lang w:val="tr-TR"/>
        </w:rPr>
        <w:t xml:space="preserve">ihale </w:t>
      </w:r>
      <w:r w:rsidR="00F34710" w:rsidRPr="008727A8">
        <w:rPr>
          <w:sz w:val="24"/>
          <w:lang w:val="tr-TR"/>
        </w:rPr>
        <w:t>dokümanlarına</w:t>
      </w:r>
      <w:r w:rsidRPr="008727A8">
        <w:rPr>
          <w:color w:val="0000FF"/>
          <w:sz w:val="24"/>
          <w:lang w:val="tr-TR"/>
        </w:rPr>
        <w:t xml:space="preserve"> </w:t>
      </w:r>
      <w:hyperlink w:history="1">
        <w:r w:rsidR="00F34710" w:rsidRPr="004C2810">
          <w:rPr>
            <w:rStyle w:val="Hyperlink"/>
            <w:sz w:val="24"/>
            <w:u w:color="0000FF"/>
            <w:lang w:val="tr-TR"/>
          </w:rPr>
          <w:t>www.laptabelediyesi.com</w:t>
        </w:r>
        <w:r w:rsidR="00F34710" w:rsidRPr="004C2810">
          <w:rPr>
            <w:rStyle w:val="Hyperlink"/>
            <w:sz w:val="24"/>
            <w:lang w:val="tr-TR"/>
          </w:rPr>
          <w:t xml:space="preserve"> </w:t>
        </w:r>
      </w:hyperlink>
      <w:r w:rsidR="00062730">
        <w:rPr>
          <w:color w:val="0000FF"/>
          <w:sz w:val="24"/>
          <w:lang w:val="tr-TR"/>
        </w:rPr>
        <w:t xml:space="preserve"> </w:t>
      </w:r>
      <w:r w:rsidR="00062730" w:rsidRPr="00062730">
        <w:rPr>
          <w:sz w:val="24"/>
          <w:lang w:val="tr-TR"/>
        </w:rPr>
        <w:t>web</w:t>
      </w:r>
      <w:r w:rsidR="00062730">
        <w:rPr>
          <w:color w:val="0000FF"/>
          <w:sz w:val="24"/>
          <w:lang w:val="tr-TR"/>
        </w:rPr>
        <w:t xml:space="preserve"> </w:t>
      </w:r>
      <w:r w:rsidR="0097739A">
        <w:rPr>
          <w:sz w:val="24"/>
          <w:lang w:val="tr-TR"/>
        </w:rPr>
        <w:t>adres</w:t>
      </w:r>
      <w:r w:rsidR="00062730">
        <w:rPr>
          <w:sz w:val="24"/>
          <w:lang w:val="tr-TR"/>
        </w:rPr>
        <w:t>i</w:t>
      </w:r>
      <w:r w:rsidRPr="008727A8">
        <w:rPr>
          <w:sz w:val="24"/>
          <w:lang w:val="tr-TR"/>
        </w:rPr>
        <w:t>nden ulaşılabilir.</w:t>
      </w:r>
    </w:p>
    <w:p w:rsidR="000D56A0" w:rsidRPr="00DE4289" w:rsidRDefault="00DE4289" w:rsidP="00DE4289">
      <w:pPr>
        <w:pStyle w:val="ListParagraph"/>
        <w:numPr>
          <w:ilvl w:val="0"/>
          <w:numId w:val="1"/>
        </w:numPr>
        <w:ind w:right="704"/>
        <w:jc w:val="both"/>
        <w:rPr>
          <w:spacing w:val="3"/>
          <w:sz w:val="20"/>
          <w:lang w:val="tr-TR"/>
        </w:rPr>
      </w:pPr>
      <w:r w:rsidRPr="00DE4289">
        <w:rPr>
          <w:sz w:val="24"/>
          <w:lang w:val="tr-TR"/>
        </w:rPr>
        <w:t xml:space="preserve">Bu ihaleye ait şartnameler Lapta Belediyesi’nin internet adresinden temin edilecektir. Ancak ihaleye katılacak olan firmaların 20 TL karşılığında </w:t>
      </w:r>
      <w:r w:rsidR="00D1254E" w:rsidRPr="00DE4289">
        <w:rPr>
          <w:sz w:val="24"/>
          <w:lang w:val="tr-TR"/>
        </w:rPr>
        <w:t xml:space="preserve">makbuzu </w:t>
      </w:r>
      <w:r w:rsidRPr="00DE4289">
        <w:rPr>
          <w:sz w:val="24"/>
          <w:lang w:val="tr-TR"/>
        </w:rPr>
        <w:t xml:space="preserve">alınacak </w:t>
      </w:r>
      <w:r w:rsidR="00D1254E">
        <w:rPr>
          <w:sz w:val="24"/>
          <w:lang w:val="tr-TR"/>
        </w:rPr>
        <w:t xml:space="preserve">ve </w:t>
      </w:r>
      <w:r w:rsidRPr="00DE4289">
        <w:rPr>
          <w:sz w:val="24"/>
          <w:lang w:val="tr-TR"/>
        </w:rPr>
        <w:t>ihale dokümanların</w:t>
      </w:r>
      <w:r>
        <w:rPr>
          <w:sz w:val="24"/>
          <w:lang w:val="tr-TR"/>
        </w:rPr>
        <w:t xml:space="preserve">ı </w:t>
      </w:r>
      <w:r w:rsidRPr="00DE4289">
        <w:rPr>
          <w:sz w:val="24"/>
          <w:lang w:val="tr-TR"/>
        </w:rPr>
        <w:t>içeren CD</w:t>
      </w:r>
      <w:r w:rsidR="00D1254E">
        <w:rPr>
          <w:sz w:val="24"/>
          <w:lang w:val="tr-TR"/>
        </w:rPr>
        <w:t xml:space="preserve">-ROM’un temini sonrasında </w:t>
      </w:r>
      <w:r w:rsidRPr="00DE4289">
        <w:rPr>
          <w:sz w:val="24"/>
          <w:lang w:val="tr-TR"/>
        </w:rPr>
        <w:t xml:space="preserve">Belediye İhale Katılım </w:t>
      </w:r>
      <w:r w:rsidR="00D1254E" w:rsidRPr="00DE4289">
        <w:rPr>
          <w:sz w:val="24"/>
          <w:lang w:val="tr-TR"/>
        </w:rPr>
        <w:t>Forumu’nu</w:t>
      </w:r>
      <w:r w:rsidRPr="00DE4289">
        <w:rPr>
          <w:sz w:val="24"/>
          <w:lang w:val="tr-TR"/>
        </w:rPr>
        <w:t xml:space="preserve"> doldurarak, şirket bilgilerini en geç</w:t>
      </w:r>
      <w:r w:rsidRPr="00DE4289">
        <w:rPr>
          <w:rFonts w:ascii="Century Gothic" w:eastAsia="Century Gothic" w:hAnsi="Century Gothic" w:cs="Century Gothic"/>
          <w:sz w:val="20"/>
          <w:szCs w:val="20"/>
          <w:lang w:val="tr-TR"/>
        </w:rPr>
        <w:t xml:space="preserve"> </w:t>
      </w:r>
      <w:r w:rsidR="007014BE">
        <w:rPr>
          <w:rFonts w:ascii="Century Gothic" w:eastAsia="Century Gothic" w:hAnsi="Century Gothic" w:cs="Century Gothic"/>
          <w:b/>
          <w:bCs/>
          <w:sz w:val="20"/>
          <w:szCs w:val="20"/>
          <w:highlight w:val="yellow"/>
          <w:lang w:val="tr-TR"/>
        </w:rPr>
        <w:t>11</w:t>
      </w:r>
      <w:r w:rsidR="007014BE" w:rsidRPr="007014BE">
        <w:rPr>
          <w:rFonts w:ascii="Century Gothic" w:eastAsia="Century Gothic" w:hAnsi="Century Gothic" w:cs="Century Gothic"/>
          <w:b/>
          <w:bCs/>
          <w:sz w:val="20"/>
          <w:szCs w:val="20"/>
          <w:highlight w:val="yellow"/>
          <w:lang w:val="tr-TR"/>
        </w:rPr>
        <w:t>/09</w:t>
      </w:r>
      <w:r w:rsidRPr="007014BE">
        <w:rPr>
          <w:rFonts w:ascii="Century Gothic" w:eastAsia="Century Gothic" w:hAnsi="Century Gothic" w:cs="Century Gothic"/>
          <w:b/>
          <w:bCs/>
          <w:sz w:val="20"/>
          <w:szCs w:val="20"/>
          <w:highlight w:val="yellow"/>
          <w:lang w:val="tr-TR"/>
        </w:rPr>
        <w:t>/2019</w:t>
      </w:r>
      <w:r w:rsidRPr="00DE4289">
        <w:rPr>
          <w:rFonts w:ascii="Century Gothic" w:eastAsia="Century Gothic" w:hAnsi="Century Gothic" w:cs="Century Gothic"/>
          <w:sz w:val="20"/>
          <w:szCs w:val="20"/>
          <w:lang w:val="tr-TR"/>
        </w:rPr>
        <w:t xml:space="preserve"> </w:t>
      </w:r>
      <w:r w:rsidR="007014BE">
        <w:rPr>
          <w:rFonts w:ascii="Century Gothic" w:eastAsia="Century Gothic" w:hAnsi="Century Gothic" w:cs="Century Gothic"/>
          <w:b/>
          <w:bCs/>
          <w:sz w:val="20"/>
          <w:szCs w:val="20"/>
          <w:lang w:val="tr-TR"/>
        </w:rPr>
        <w:t>ihale günü saat 12:00’a</w:t>
      </w:r>
      <w:r w:rsidRPr="00DE4289">
        <w:rPr>
          <w:rFonts w:ascii="Century Gothic" w:eastAsia="Century Gothic" w:hAnsi="Century Gothic" w:cs="Century Gothic"/>
          <w:sz w:val="20"/>
          <w:szCs w:val="20"/>
          <w:lang w:val="tr-TR"/>
        </w:rPr>
        <w:t xml:space="preserve"> kadar </w:t>
      </w:r>
      <w:r w:rsidRPr="00DE4289">
        <w:rPr>
          <w:rFonts w:ascii="Century Gothic" w:eastAsia="Century Gothic" w:hAnsi="Century Gothic" w:cs="Century Gothic"/>
          <w:b/>
          <w:sz w:val="20"/>
          <w:szCs w:val="20"/>
          <w:lang w:val="tr-TR"/>
        </w:rPr>
        <w:t>Lapta Belediyesi’ne</w:t>
      </w:r>
      <w:r w:rsidRPr="00DE4289">
        <w:rPr>
          <w:rFonts w:ascii="Century Gothic" w:eastAsia="Century Gothic" w:hAnsi="Century Gothic" w:cs="Century Gothic"/>
          <w:sz w:val="20"/>
          <w:szCs w:val="20"/>
          <w:lang w:val="tr-TR"/>
        </w:rPr>
        <w:t xml:space="preserve"> kayıt ettirmesi zorunludur.</w:t>
      </w:r>
    </w:p>
    <w:p w:rsidR="000D56A0" w:rsidRPr="008727A8" w:rsidRDefault="00E408EA">
      <w:pPr>
        <w:pStyle w:val="ListParagraph"/>
        <w:numPr>
          <w:ilvl w:val="0"/>
          <w:numId w:val="1"/>
        </w:numPr>
        <w:tabs>
          <w:tab w:val="left" w:pos="357"/>
        </w:tabs>
        <w:spacing w:line="242" w:lineRule="auto"/>
        <w:ind w:right="402" w:hanging="244"/>
        <w:rPr>
          <w:sz w:val="24"/>
          <w:lang w:val="tr-TR"/>
        </w:rPr>
      </w:pPr>
      <w:r w:rsidRPr="008727A8">
        <w:rPr>
          <w:sz w:val="24"/>
          <w:lang w:val="tr-TR"/>
        </w:rPr>
        <w:t xml:space="preserve">Teklifler en geç </w:t>
      </w:r>
      <w:r w:rsidR="007014BE">
        <w:rPr>
          <w:b/>
          <w:sz w:val="24"/>
          <w:highlight w:val="yellow"/>
          <w:u w:val="thick"/>
          <w:lang w:val="tr-TR"/>
        </w:rPr>
        <w:t>18 Eylul</w:t>
      </w:r>
      <w:r w:rsidR="00062730" w:rsidRPr="007E46CC">
        <w:rPr>
          <w:b/>
          <w:sz w:val="24"/>
          <w:highlight w:val="yellow"/>
          <w:u w:val="thick"/>
          <w:lang w:val="tr-TR"/>
        </w:rPr>
        <w:t xml:space="preserve"> 2019</w:t>
      </w:r>
      <w:r w:rsidR="007014BE">
        <w:rPr>
          <w:b/>
          <w:sz w:val="24"/>
          <w:highlight w:val="yellow"/>
          <w:u w:val="thick"/>
          <w:lang w:val="tr-TR"/>
        </w:rPr>
        <w:t>, Çarşamba</w:t>
      </w:r>
      <w:r w:rsidR="00284FD7">
        <w:rPr>
          <w:b/>
          <w:sz w:val="24"/>
          <w:highlight w:val="yellow"/>
          <w:u w:val="thick"/>
          <w:lang w:val="tr-TR"/>
        </w:rPr>
        <w:t xml:space="preserve"> günü saat 13:50’ye</w:t>
      </w:r>
      <w:r w:rsidRPr="008727A8">
        <w:rPr>
          <w:b/>
          <w:sz w:val="24"/>
          <w:lang w:val="tr-TR"/>
        </w:rPr>
        <w:t xml:space="preserve"> </w:t>
      </w:r>
      <w:r w:rsidRPr="008727A8">
        <w:rPr>
          <w:sz w:val="24"/>
          <w:lang w:val="tr-TR"/>
        </w:rPr>
        <w:t xml:space="preserve">kadar </w:t>
      </w:r>
      <w:r w:rsidR="00062730">
        <w:rPr>
          <w:b/>
          <w:sz w:val="24"/>
          <w:lang w:val="tr-TR"/>
        </w:rPr>
        <w:t>Lapta</w:t>
      </w:r>
      <w:r w:rsidRPr="008727A8">
        <w:rPr>
          <w:b/>
          <w:sz w:val="24"/>
          <w:lang w:val="tr-TR"/>
        </w:rPr>
        <w:t xml:space="preserve"> Belediyesi’ndeki </w:t>
      </w:r>
      <w:r w:rsidR="00062730" w:rsidRPr="008727A8">
        <w:rPr>
          <w:sz w:val="24"/>
          <w:lang w:val="tr-TR"/>
        </w:rPr>
        <w:t>teklif</w:t>
      </w:r>
      <w:r w:rsidR="00062730" w:rsidRPr="00E408EA">
        <w:rPr>
          <w:sz w:val="24"/>
          <w:lang w:val="tr-TR"/>
        </w:rPr>
        <w:t xml:space="preserve"> kutusuna</w:t>
      </w:r>
      <w:r w:rsidRPr="00E408EA">
        <w:rPr>
          <w:sz w:val="24"/>
          <w:szCs w:val="24"/>
          <w:lang w:val="tr-TR"/>
        </w:rPr>
        <w:t xml:space="preserve"> </w:t>
      </w:r>
      <w:r w:rsidRPr="008727A8">
        <w:rPr>
          <w:sz w:val="24"/>
          <w:lang w:val="tr-TR"/>
        </w:rPr>
        <w:t>kapalı zarf olarak</w:t>
      </w:r>
      <w:r w:rsidRPr="008727A8">
        <w:rPr>
          <w:spacing w:val="-7"/>
          <w:sz w:val="24"/>
          <w:lang w:val="tr-TR"/>
        </w:rPr>
        <w:t xml:space="preserve"> </w:t>
      </w:r>
      <w:r w:rsidRPr="008727A8">
        <w:rPr>
          <w:sz w:val="24"/>
          <w:lang w:val="tr-TR"/>
        </w:rPr>
        <w:t>atılmalıdır.</w:t>
      </w:r>
    </w:p>
    <w:p w:rsidR="000D56A0" w:rsidRPr="008727A8" w:rsidRDefault="00E408EA">
      <w:pPr>
        <w:pStyle w:val="ListParagraph"/>
        <w:numPr>
          <w:ilvl w:val="0"/>
          <w:numId w:val="1"/>
        </w:numPr>
        <w:tabs>
          <w:tab w:val="left" w:pos="357"/>
        </w:tabs>
        <w:spacing w:before="110"/>
        <w:ind w:right="257" w:hanging="244"/>
        <w:rPr>
          <w:sz w:val="24"/>
          <w:lang w:val="tr-TR"/>
        </w:rPr>
      </w:pPr>
      <w:r w:rsidRPr="008727A8">
        <w:rPr>
          <w:sz w:val="24"/>
          <w:lang w:val="tr-TR"/>
        </w:rPr>
        <w:t xml:space="preserve">İhaleye teklif verenler şartnameye göre istenen belgeleri (İhale katılım beyannamesi, geçici teminat mektubu, </w:t>
      </w:r>
      <w:r w:rsidRPr="008727A8">
        <w:rPr>
          <w:spacing w:val="-3"/>
          <w:sz w:val="24"/>
          <w:lang w:val="tr-TR"/>
        </w:rPr>
        <w:t xml:space="preserve">imza </w:t>
      </w:r>
      <w:r w:rsidRPr="008727A8">
        <w:rPr>
          <w:sz w:val="24"/>
          <w:lang w:val="tr-TR"/>
        </w:rPr>
        <w:t xml:space="preserve">sirküleri </w:t>
      </w:r>
      <w:r w:rsidRPr="008727A8">
        <w:rPr>
          <w:spacing w:val="-3"/>
          <w:sz w:val="24"/>
          <w:lang w:val="tr-TR"/>
        </w:rPr>
        <w:t xml:space="preserve">ve </w:t>
      </w:r>
      <w:r w:rsidRPr="008727A8">
        <w:rPr>
          <w:sz w:val="24"/>
          <w:lang w:val="tr-TR"/>
        </w:rPr>
        <w:t xml:space="preserve">imza beyannamesi, yetki beyannamesi </w:t>
      </w:r>
      <w:r w:rsidRPr="008727A8">
        <w:rPr>
          <w:spacing w:val="-3"/>
          <w:sz w:val="24"/>
          <w:lang w:val="tr-TR"/>
        </w:rPr>
        <w:t xml:space="preserve">ve </w:t>
      </w:r>
      <w:r w:rsidRPr="008727A8">
        <w:rPr>
          <w:sz w:val="24"/>
          <w:lang w:val="tr-TR"/>
        </w:rPr>
        <w:t xml:space="preserve">şartname alındı makbuzu </w:t>
      </w:r>
      <w:r w:rsidRPr="008727A8">
        <w:rPr>
          <w:spacing w:val="-3"/>
          <w:sz w:val="24"/>
          <w:lang w:val="tr-TR"/>
        </w:rPr>
        <w:t xml:space="preserve">ve </w:t>
      </w:r>
      <w:r w:rsidRPr="008727A8">
        <w:rPr>
          <w:sz w:val="24"/>
          <w:lang w:val="tr-TR"/>
        </w:rPr>
        <w:t xml:space="preserve">şartname gereği istenen diğer tüm belgeleri) teklifleri </w:t>
      </w:r>
      <w:r w:rsidRPr="008727A8">
        <w:rPr>
          <w:spacing w:val="-4"/>
          <w:sz w:val="24"/>
          <w:lang w:val="tr-TR"/>
        </w:rPr>
        <w:t xml:space="preserve">ile </w:t>
      </w:r>
      <w:r w:rsidRPr="008727A8">
        <w:rPr>
          <w:sz w:val="24"/>
          <w:lang w:val="tr-TR"/>
        </w:rPr>
        <w:t>birlikte</w:t>
      </w:r>
      <w:r w:rsidRPr="008727A8">
        <w:rPr>
          <w:spacing w:val="5"/>
          <w:sz w:val="24"/>
          <w:lang w:val="tr-TR"/>
        </w:rPr>
        <w:t xml:space="preserve"> </w:t>
      </w:r>
      <w:r w:rsidRPr="008727A8">
        <w:rPr>
          <w:sz w:val="24"/>
          <w:lang w:val="tr-TR"/>
        </w:rPr>
        <w:t>verecektir.</w:t>
      </w:r>
    </w:p>
    <w:p w:rsidR="000D56A0" w:rsidRPr="008727A8" w:rsidRDefault="007E46CC">
      <w:pPr>
        <w:pStyle w:val="ListParagraph"/>
        <w:numPr>
          <w:ilvl w:val="0"/>
          <w:numId w:val="1"/>
        </w:numPr>
        <w:tabs>
          <w:tab w:val="left" w:pos="357"/>
        </w:tabs>
        <w:spacing w:before="117"/>
        <w:ind w:left="409" w:right="344" w:hanging="297"/>
        <w:rPr>
          <w:sz w:val="24"/>
          <w:lang w:val="tr-TR"/>
        </w:rPr>
      </w:pPr>
      <w:r w:rsidRPr="007E46CC">
        <w:rPr>
          <w:lang w:val="tr-TR"/>
        </w:rPr>
        <w:t xml:space="preserve">Daha İyi Bir Çevre İçin Yeşil Atıkların Dönüştürülmesi Projesi </w:t>
      </w:r>
      <w:r>
        <w:rPr>
          <w:lang w:val="tr-TR"/>
        </w:rPr>
        <w:t xml:space="preserve">için </w:t>
      </w:r>
      <w:r w:rsidR="006C65C8">
        <w:rPr>
          <w:lang w:val="tr-TR"/>
        </w:rPr>
        <w:t>Atık Yönetimi Stratejisi Hizmet Alımı</w:t>
      </w:r>
      <w:r w:rsidRPr="008727A8">
        <w:rPr>
          <w:lang w:val="tr-TR"/>
        </w:rPr>
        <w:t xml:space="preserve"> </w:t>
      </w:r>
      <w:r w:rsidR="00E408EA" w:rsidRPr="008727A8">
        <w:rPr>
          <w:spacing w:val="-3"/>
          <w:sz w:val="24"/>
          <w:lang w:val="tr-TR"/>
        </w:rPr>
        <w:t>için</w:t>
      </w:r>
      <w:r w:rsidR="00E408EA" w:rsidRPr="008727A8">
        <w:rPr>
          <w:spacing w:val="-3"/>
          <w:sz w:val="24"/>
          <w:u w:val="single"/>
          <w:lang w:val="tr-TR"/>
        </w:rPr>
        <w:t xml:space="preserve"> </w:t>
      </w:r>
      <w:r w:rsidR="00E408EA" w:rsidRPr="008727A8">
        <w:rPr>
          <w:sz w:val="24"/>
          <w:u w:val="single"/>
          <w:lang w:val="tr-TR"/>
        </w:rPr>
        <w:t>tek teklif atılması halinde</w:t>
      </w:r>
      <w:r w:rsidR="00E408EA" w:rsidRPr="008727A8">
        <w:rPr>
          <w:sz w:val="24"/>
          <w:lang w:val="tr-TR"/>
        </w:rPr>
        <w:t xml:space="preserve"> Belediye İdaresi ve/veya İhale Değerlendirme Komisyonu teklifi geçerli sayıp, pazarlık usulü ihale</w:t>
      </w:r>
      <w:r w:rsidR="00E408EA" w:rsidRPr="008727A8">
        <w:rPr>
          <w:spacing w:val="9"/>
          <w:sz w:val="24"/>
          <w:lang w:val="tr-TR"/>
        </w:rPr>
        <w:t xml:space="preserve"> </w:t>
      </w:r>
      <w:r w:rsidR="00E408EA" w:rsidRPr="008727A8">
        <w:rPr>
          <w:sz w:val="24"/>
          <w:lang w:val="tr-TR"/>
        </w:rPr>
        <w:t>edebilecektir.</w:t>
      </w:r>
    </w:p>
    <w:p w:rsidR="000D56A0" w:rsidRPr="008727A8" w:rsidRDefault="00E408EA">
      <w:pPr>
        <w:pStyle w:val="ListParagraph"/>
        <w:numPr>
          <w:ilvl w:val="0"/>
          <w:numId w:val="1"/>
        </w:numPr>
        <w:tabs>
          <w:tab w:val="left" w:pos="357"/>
        </w:tabs>
        <w:ind w:left="409" w:hanging="297"/>
        <w:rPr>
          <w:sz w:val="24"/>
          <w:lang w:val="tr-TR"/>
        </w:rPr>
      </w:pPr>
      <w:r w:rsidRPr="008727A8">
        <w:rPr>
          <w:spacing w:val="-3"/>
          <w:sz w:val="24"/>
          <w:lang w:val="tr-TR"/>
        </w:rPr>
        <w:t xml:space="preserve">İhale </w:t>
      </w:r>
      <w:r w:rsidRPr="008727A8">
        <w:rPr>
          <w:spacing w:val="-4"/>
          <w:sz w:val="24"/>
          <w:lang w:val="tr-TR"/>
        </w:rPr>
        <w:t xml:space="preserve">ile </w:t>
      </w:r>
      <w:r w:rsidRPr="008727A8">
        <w:rPr>
          <w:sz w:val="24"/>
          <w:lang w:val="tr-TR"/>
        </w:rPr>
        <w:t xml:space="preserve">ilgili değerlendirme </w:t>
      </w:r>
      <w:r w:rsidRPr="008727A8">
        <w:rPr>
          <w:b/>
          <w:sz w:val="24"/>
          <w:lang w:val="tr-TR"/>
        </w:rPr>
        <w:t xml:space="preserve">20/2016 Sayılı Kamu İhale Yasası’nda ve Teknik </w:t>
      </w:r>
      <w:r w:rsidR="00D42731" w:rsidRPr="008727A8">
        <w:rPr>
          <w:b/>
          <w:sz w:val="24"/>
          <w:lang w:val="tr-TR"/>
        </w:rPr>
        <w:t>Şartname ’de</w:t>
      </w:r>
      <w:r w:rsidRPr="008727A8">
        <w:rPr>
          <w:b/>
          <w:sz w:val="24"/>
          <w:lang w:val="tr-TR"/>
        </w:rPr>
        <w:t xml:space="preserve"> </w:t>
      </w:r>
      <w:r w:rsidRPr="008727A8">
        <w:rPr>
          <w:sz w:val="24"/>
          <w:lang w:val="tr-TR"/>
        </w:rPr>
        <w:t xml:space="preserve">belirlenen kriterler göz önünde bulundurularak </w:t>
      </w:r>
      <w:r w:rsidRPr="008727A8">
        <w:rPr>
          <w:b/>
          <w:sz w:val="24"/>
          <w:lang w:val="tr-TR"/>
        </w:rPr>
        <w:t xml:space="preserve">sonuçlandırılacaktır. </w:t>
      </w:r>
      <w:r w:rsidRPr="008727A8">
        <w:rPr>
          <w:sz w:val="24"/>
          <w:lang w:val="tr-TR"/>
        </w:rPr>
        <w:t>Belediyeler Yasası,</w:t>
      </w:r>
      <w:r w:rsidR="005C7013">
        <w:rPr>
          <w:sz w:val="24"/>
          <w:lang w:val="tr-TR"/>
        </w:rPr>
        <w:t xml:space="preserve"> Lapta</w:t>
      </w:r>
      <w:r w:rsidRPr="008727A8">
        <w:rPr>
          <w:sz w:val="24"/>
          <w:lang w:val="tr-TR"/>
        </w:rPr>
        <w:t xml:space="preserve"> Belediyesi İhale Tüzüğü’nün 12. Maddesine göre, </w:t>
      </w:r>
      <w:r w:rsidRPr="008727A8">
        <w:rPr>
          <w:spacing w:val="-3"/>
          <w:sz w:val="24"/>
          <w:lang w:val="tr-TR"/>
        </w:rPr>
        <w:t xml:space="preserve">İhale </w:t>
      </w:r>
      <w:r w:rsidRPr="008727A8">
        <w:rPr>
          <w:sz w:val="24"/>
          <w:lang w:val="tr-TR"/>
        </w:rPr>
        <w:t xml:space="preserve">Komisyonu ve/veya Belediye Meclisi en düşük ve/veya herhangi bir teklifi kabul etmek zorunluluğunda değildir. İhale teknik </w:t>
      </w:r>
      <w:r w:rsidRPr="008727A8">
        <w:rPr>
          <w:spacing w:val="-3"/>
          <w:sz w:val="24"/>
          <w:lang w:val="tr-TR"/>
        </w:rPr>
        <w:t xml:space="preserve">ve </w:t>
      </w:r>
      <w:r w:rsidRPr="008727A8">
        <w:rPr>
          <w:sz w:val="24"/>
          <w:lang w:val="tr-TR"/>
        </w:rPr>
        <w:t>ekonomik olarak en avantajlı teklife verilecektir.</w:t>
      </w:r>
    </w:p>
    <w:p w:rsidR="000D56A0" w:rsidRPr="008727A8" w:rsidRDefault="00E408EA">
      <w:pPr>
        <w:pStyle w:val="ListParagraph"/>
        <w:numPr>
          <w:ilvl w:val="0"/>
          <w:numId w:val="1"/>
        </w:numPr>
        <w:tabs>
          <w:tab w:val="left" w:pos="357"/>
        </w:tabs>
        <w:spacing w:line="343" w:lineRule="auto"/>
        <w:ind w:right="6913" w:hanging="244"/>
        <w:rPr>
          <w:sz w:val="24"/>
          <w:lang w:val="tr-TR"/>
        </w:rPr>
      </w:pPr>
      <w:r w:rsidRPr="008727A8">
        <w:rPr>
          <w:sz w:val="24"/>
          <w:lang w:val="tr-TR"/>
        </w:rPr>
        <w:t xml:space="preserve">Verilecek teklifler KDV’siz olacaktır. İlgililere saygı </w:t>
      </w:r>
      <w:r w:rsidRPr="008727A8">
        <w:rPr>
          <w:spacing w:val="-4"/>
          <w:sz w:val="24"/>
          <w:lang w:val="tr-TR"/>
        </w:rPr>
        <w:t>ile</w:t>
      </w:r>
      <w:r w:rsidRPr="008727A8">
        <w:rPr>
          <w:spacing w:val="1"/>
          <w:sz w:val="24"/>
          <w:lang w:val="tr-TR"/>
        </w:rPr>
        <w:t xml:space="preserve"> </w:t>
      </w:r>
      <w:r w:rsidRPr="008727A8">
        <w:rPr>
          <w:sz w:val="24"/>
          <w:lang w:val="tr-TR"/>
        </w:rPr>
        <w:t>duyurulur.</w:t>
      </w:r>
    </w:p>
    <w:p w:rsidR="000D56A0" w:rsidRPr="008727A8" w:rsidRDefault="00284FD7">
      <w:pPr>
        <w:pStyle w:val="Heading1"/>
        <w:tabs>
          <w:tab w:val="left" w:pos="7062"/>
        </w:tabs>
        <w:spacing w:before="157"/>
        <w:jc w:val="left"/>
        <w:rPr>
          <w:b w:val="0"/>
          <w:lang w:val="tr-TR"/>
        </w:rPr>
      </w:pPr>
      <w:r>
        <w:rPr>
          <w:highlight w:val="yellow"/>
          <w:lang w:val="tr-TR"/>
        </w:rPr>
        <w:t>30</w:t>
      </w:r>
      <w:r w:rsidR="007014BE">
        <w:rPr>
          <w:highlight w:val="yellow"/>
          <w:lang w:val="tr-TR"/>
        </w:rPr>
        <w:t xml:space="preserve"> Ağustos</w:t>
      </w:r>
      <w:r w:rsidR="00E408EA" w:rsidRPr="007E46CC">
        <w:rPr>
          <w:spacing w:val="2"/>
          <w:highlight w:val="yellow"/>
          <w:lang w:val="tr-TR"/>
        </w:rPr>
        <w:t xml:space="preserve"> </w:t>
      </w:r>
      <w:r w:rsidR="007E46CC" w:rsidRPr="007E46CC">
        <w:rPr>
          <w:highlight w:val="yellow"/>
          <w:lang w:val="tr-TR"/>
        </w:rPr>
        <w:t>2019</w:t>
      </w:r>
      <w:r w:rsidR="00E408EA" w:rsidRPr="008727A8">
        <w:rPr>
          <w:lang w:val="tr-TR"/>
        </w:rPr>
        <w:tab/>
      </w:r>
      <w:r w:rsidR="007E46CC">
        <w:rPr>
          <w:lang w:val="tr-TR"/>
        </w:rPr>
        <w:t>LAPTA</w:t>
      </w:r>
      <w:r w:rsidR="00E408EA" w:rsidRPr="008727A8">
        <w:rPr>
          <w:lang w:val="tr-TR"/>
        </w:rPr>
        <w:t xml:space="preserve"> BELEDİYE</w:t>
      </w:r>
      <w:r w:rsidR="00E408EA" w:rsidRPr="008727A8">
        <w:rPr>
          <w:spacing w:val="-12"/>
          <w:lang w:val="tr-TR"/>
        </w:rPr>
        <w:t xml:space="preserve"> </w:t>
      </w:r>
      <w:r w:rsidR="00E408EA" w:rsidRPr="008727A8">
        <w:rPr>
          <w:lang w:val="tr-TR"/>
        </w:rPr>
        <w:t>BAŞKANLIĞI</w:t>
      </w:r>
      <w:r w:rsidR="00E408EA" w:rsidRPr="008727A8">
        <w:rPr>
          <w:b w:val="0"/>
          <w:lang w:val="tr-TR"/>
        </w:rPr>
        <w:t>.</w:t>
      </w:r>
    </w:p>
    <w:sectPr w:rsidR="000D56A0" w:rsidRPr="008727A8" w:rsidSect="00052931">
      <w:type w:val="continuous"/>
      <w:pgSz w:w="11910" w:h="16840"/>
      <w:pgMar w:top="568" w:right="4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5220F"/>
    <w:multiLevelType w:val="hybridMultilevel"/>
    <w:tmpl w:val="C25E1964"/>
    <w:lvl w:ilvl="0" w:tplc="57523E6C">
      <w:start w:val="1"/>
      <w:numFmt w:val="decimal"/>
      <w:lvlText w:val="%1."/>
      <w:lvlJc w:val="left"/>
      <w:pPr>
        <w:ind w:left="356" w:hanging="245"/>
      </w:pPr>
      <w:rPr>
        <w:rFonts w:ascii="Times New Roman" w:eastAsia="Times New Roman" w:hAnsi="Times New Roman" w:cs="Times New Roman" w:hint="default"/>
        <w:w w:val="100"/>
        <w:sz w:val="24"/>
        <w:szCs w:val="24"/>
      </w:rPr>
    </w:lvl>
    <w:lvl w:ilvl="1" w:tplc="39200638">
      <w:numFmt w:val="bullet"/>
      <w:lvlText w:val="•"/>
      <w:lvlJc w:val="left"/>
      <w:pPr>
        <w:ind w:left="1414" w:hanging="245"/>
      </w:pPr>
      <w:rPr>
        <w:rFonts w:hint="default"/>
      </w:rPr>
    </w:lvl>
    <w:lvl w:ilvl="2" w:tplc="FF3C2D6E">
      <w:numFmt w:val="bullet"/>
      <w:lvlText w:val="•"/>
      <w:lvlJc w:val="left"/>
      <w:pPr>
        <w:ind w:left="2468" w:hanging="245"/>
      </w:pPr>
      <w:rPr>
        <w:rFonts w:hint="default"/>
      </w:rPr>
    </w:lvl>
    <w:lvl w:ilvl="3" w:tplc="3BDCE844">
      <w:numFmt w:val="bullet"/>
      <w:lvlText w:val="•"/>
      <w:lvlJc w:val="left"/>
      <w:pPr>
        <w:ind w:left="3523" w:hanging="245"/>
      </w:pPr>
      <w:rPr>
        <w:rFonts w:hint="default"/>
      </w:rPr>
    </w:lvl>
    <w:lvl w:ilvl="4" w:tplc="0376FDB2">
      <w:numFmt w:val="bullet"/>
      <w:lvlText w:val="•"/>
      <w:lvlJc w:val="left"/>
      <w:pPr>
        <w:ind w:left="4577" w:hanging="245"/>
      </w:pPr>
      <w:rPr>
        <w:rFonts w:hint="default"/>
      </w:rPr>
    </w:lvl>
    <w:lvl w:ilvl="5" w:tplc="26FAD088">
      <w:numFmt w:val="bullet"/>
      <w:lvlText w:val="•"/>
      <w:lvlJc w:val="left"/>
      <w:pPr>
        <w:ind w:left="5632" w:hanging="245"/>
      </w:pPr>
      <w:rPr>
        <w:rFonts w:hint="default"/>
      </w:rPr>
    </w:lvl>
    <w:lvl w:ilvl="6" w:tplc="9362AB04">
      <w:numFmt w:val="bullet"/>
      <w:lvlText w:val="•"/>
      <w:lvlJc w:val="left"/>
      <w:pPr>
        <w:ind w:left="6686" w:hanging="245"/>
      </w:pPr>
      <w:rPr>
        <w:rFonts w:hint="default"/>
      </w:rPr>
    </w:lvl>
    <w:lvl w:ilvl="7" w:tplc="40DCAB14">
      <w:numFmt w:val="bullet"/>
      <w:lvlText w:val="•"/>
      <w:lvlJc w:val="left"/>
      <w:pPr>
        <w:ind w:left="7740" w:hanging="245"/>
      </w:pPr>
      <w:rPr>
        <w:rFonts w:hint="default"/>
      </w:rPr>
    </w:lvl>
    <w:lvl w:ilvl="8" w:tplc="8E303012">
      <w:numFmt w:val="bullet"/>
      <w:lvlText w:val="•"/>
      <w:lvlJc w:val="left"/>
      <w:pPr>
        <w:ind w:left="8795"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A0"/>
    <w:rsid w:val="00052931"/>
    <w:rsid w:val="00062730"/>
    <w:rsid w:val="000D56A0"/>
    <w:rsid w:val="001C157C"/>
    <w:rsid w:val="00284FD7"/>
    <w:rsid w:val="00317725"/>
    <w:rsid w:val="00342689"/>
    <w:rsid w:val="003F26BF"/>
    <w:rsid w:val="00414251"/>
    <w:rsid w:val="005A00BA"/>
    <w:rsid w:val="005C7013"/>
    <w:rsid w:val="006C65C8"/>
    <w:rsid w:val="007014BE"/>
    <w:rsid w:val="007E46CC"/>
    <w:rsid w:val="008727A8"/>
    <w:rsid w:val="0097739A"/>
    <w:rsid w:val="00A86BA0"/>
    <w:rsid w:val="00D1254E"/>
    <w:rsid w:val="00D31C27"/>
    <w:rsid w:val="00D42731"/>
    <w:rsid w:val="00DE4289"/>
    <w:rsid w:val="00E408EA"/>
    <w:rsid w:val="00F3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4976"/>
  <w15:docId w15:val="{7CF7B2BC-D102-4F3C-A40E-6999ABDC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356" w:right="130" w:hanging="2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2931"/>
    <w:rPr>
      <w:rFonts w:ascii="Tahoma" w:hAnsi="Tahoma" w:cs="Tahoma"/>
      <w:sz w:val="16"/>
      <w:szCs w:val="16"/>
    </w:rPr>
  </w:style>
  <w:style w:type="character" w:customStyle="1" w:styleId="BalloonTextChar">
    <w:name w:val="Balloon Text Char"/>
    <w:basedOn w:val="DefaultParagraphFont"/>
    <w:link w:val="BalloonText"/>
    <w:uiPriority w:val="99"/>
    <w:semiHidden/>
    <w:rsid w:val="00052931"/>
    <w:rPr>
      <w:rFonts w:ascii="Tahoma" w:eastAsia="Times New Roman" w:hAnsi="Tahoma" w:cs="Tahoma"/>
      <w:sz w:val="16"/>
      <w:szCs w:val="16"/>
    </w:rPr>
  </w:style>
  <w:style w:type="character" w:styleId="Hyperlink">
    <w:name w:val="Hyperlink"/>
    <w:basedOn w:val="DefaultParagraphFont"/>
    <w:uiPriority w:val="99"/>
    <w:unhideWhenUsed/>
    <w:rsid w:val="00F3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LAPTA BELEDİYESİ</vt:lpstr>
      <vt:lpstr>İhale Şartları:</vt:lpstr>
      <vt:lpstr>8 Mayıs 2019	LAPTA BELEDİYE BAŞKANLIĞI.</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SERBEST</dc:creator>
  <cp:lastModifiedBy>osman</cp:lastModifiedBy>
  <cp:revision>11</cp:revision>
  <dcterms:created xsi:type="dcterms:W3CDTF">2019-05-02T12:02:00Z</dcterms:created>
  <dcterms:modified xsi:type="dcterms:W3CDTF">2019-08-28T10:04:00Z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10.1 for Word</vt:lpwstr>
  </property>
  <property fmtid="{D5CDD505-2E9C-101B-9397-08002B2CF9AE}" pid="4" name="LastSaved">
    <vt:filetime>2019-03-21T00:00:00Z</vt:filetime>
  </property>
</Properties>
</file>